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elacomgrade"/>
        <w:tblW w:w="10637" w:type="dxa"/>
        <w:jc w:val="left"/>
        <w:tblInd w:w="-7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637"/>
      </w:tblGrid>
      <w:tr>
        <w:trPr>
          <w:trHeight w:val="528" w:hRule="atLeast"/>
        </w:trPr>
        <w:tc>
          <w:tcPr>
            <w:tcW w:w="10637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/>
              </w:rPr>
              <w:t>ACOMPANHAMENTO DE ORIENTAÇÃO – FLUXO DISCENTE</w:t>
            </w:r>
          </w:p>
        </w:tc>
      </w:tr>
      <w:tr>
        <w:trPr>
          <w:trHeight w:val="12519" w:hRule="atLeast"/>
        </w:trPr>
        <w:tc>
          <w:tcPr>
            <w:tcW w:w="106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10421"/>
            </w:tblGrid>
            <w:tr>
              <w:trPr/>
              <w:tc>
                <w:tcPr>
                  <w:tcW w:w="104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48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Nome do(a) Docente Orientador(a):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36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tbl>
            <w:tblPr>
              <w:tblW w:w="5000" w:type="pct"/>
              <w:jc w:val="left"/>
              <w:tblInd w:w="0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firstRow="1" w:noVBand="1" w:lastRow="0" w:firstColumn="1" w:lastColumn="0" w:noHBand="0" w:val="04a0"/>
            </w:tblPr>
            <w:tblGrid>
              <w:gridCol w:w="3472"/>
              <w:gridCol w:w="3377"/>
              <w:gridCol w:w="3572"/>
            </w:tblGrid>
            <w:tr>
              <w:trPr/>
              <w:tc>
                <w:tcPr>
                  <w:tcW w:w="10421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48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Nome do(a) Discente:</w:t>
                  </w:r>
                </w:p>
              </w:tc>
            </w:tr>
            <w:tr>
              <w:trPr>
                <w:trHeight w:val="500" w:hRule="atLeast"/>
              </w:trPr>
              <w:tc>
                <w:tcPr>
                  <w:tcW w:w="34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48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Matrícula Nº:</w:t>
                  </w:r>
                </w:p>
              </w:tc>
              <w:tc>
                <w:tcPr>
                  <w:tcW w:w="337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48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Mês/Ano de Ingresso:</w:t>
                  </w:r>
                </w:p>
              </w:tc>
              <w:tc>
                <w:tcPr>
                  <w:tcW w:w="357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48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Prazo para Conclusão:</w:t>
                  </w:r>
                </w:p>
              </w:tc>
            </w:tr>
            <w:tr>
              <w:trPr>
                <w:trHeight w:val="850" w:hRule="atLeast"/>
              </w:trPr>
              <w:tc>
                <w:tcPr>
                  <w:tcW w:w="10421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>
                  <w:pPr>
                    <w:pStyle w:val="Normal"/>
                    <w:widowControl w:val="false"/>
                    <w:spacing w:lineRule="auto" w:line="360" w:before="0" w:after="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cs="Times New Roman" w:ascii="Times New Roman" w:hAnsi="Times New Roman"/>
                    </w:rPr>
                    <w:t>Linha de Pesquisa: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0"/>
                    <w:rPr/>
                  </w:pPr>
                  <w:r>
                    <mc:AlternateContent>
                      <mc:Choice Requires="wps">
                        <w:drawing>
                          <wp:anchor behindDoc="0" distT="635" distB="635" distL="635" distR="635" simplePos="0" locked="0" layoutInCell="0" allowOverlap="1" relativeHeight="3" wp14:anchorId="3A058D3F">
                            <wp:simplePos x="0" y="0"/>
                            <wp:positionH relativeFrom="column">
                              <wp:posOffset>271780</wp:posOffset>
                            </wp:positionH>
                            <wp:positionV relativeFrom="paragraph">
                              <wp:posOffset>32385</wp:posOffset>
                            </wp:positionV>
                            <wp:extent cx="124460" cy="124460"/>
                            <wp:effectExtent l="635" t="635" r="635" b="635"/>
                            <wp:wrapNone/>
                            <wp:docPr id="1" name="Forma 2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4560" cy="12456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 2" path="m0,0l-2147483645,0l-2147483645,-2147483646l0,-2147483646xe" fillcolor="white" stroked="t" o:allowincell="f" style="position:absolute;margin-left:21.4pt;margin-top:2.55pt;width:9.75pt;height:9.75pt;mso-wrap-style:none;v-text-anchor:middle" wp14:anchorId="3A058D3F">
                            <v:fill o:detectmouseclick="t" type="solid" color2="black"/>
                            <v:stroke color="black" joinstyle="round" endcap="flat"/>
                            <w10:wrap type="none"/>
                          </v:rect>
                        </w:pict>
                      </mc:Fallback>
                    </mc:AlternateContent>
                  </w:r>
                  <w:r>
                    <w:rPr>
                      <w:rFonts w:cs="Times New Roman" w:ascii="Times New Roman" w:hAnsi="Times New Roman"/>
                    </w:rPr>
                    <w:t>Trabalho, Formação Profissional e Serviço Social (   )</w:t>
                  </w:r>
                </w:p>
                <w:p>
                  <w:pPr>
                    <w:pStyle w:val="Normal"/>
                    <w:widowControl w:val="false"/>
                    <w:numPr>
                      <w:ilvl w:val="0"/>
                      <w:numId w:val="2"/>
                    </w:numPr>
                    <w:spacing w:lineRule="auto" w:line="360" w:before="0" w:after="0"/>
                    <w:rPr/>
                  </w:pPr>
                  <w:r>
                    <mc:AlternateContent>
                      <mc:Choice Requires="wps">
                        <w:drawing>
                          <wp:anchor behindDoc="0" distT="1270" distB="0" distL="1270" distR="0" simplePos="0" locked="0" layoutInCell="0" allowOverlap="1" relativeHeight="4" wp14:anchorId="1ACF3276">
                            <wp:simplePos x="0" y="0"/>
                            <wp:positionH relativeFrom="column">
                              <wp:posOffset>271780</wp:posOffset>
                            </wp:positionH>
                            <wp:positionV relativeFrom="paragraph">
                              <wp:posOffset>10795</wp:posOffset>
                            </wp:positionV>
                            <wp:extent cx="123825" cy="123825"/>
                            <wp:effectExtent l="1270" t="1270" r="0" b="0"/>
                            <wp:wrapNone/>
                            <wp:docPr id="2" name="Forma 1"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23840" cy="1238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0">
                                      <a:solidFill>
                                        <a:srgbClr val="000000"/>
                                      </a:solidFill>
                                    </a:ln>
                                  </wps:spPr>
                                  <wps:style>
                                    <a:lnRef idx="0"/>
                                    <a:fillRef idx="0"/>
                                    <a:effectRef idx="0"/>
                                    <a:fontRef idx="minor"/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rect id="shape_0" ID="Forma 1" path="m0,0l-2147483645,0l-2147483645,-2147483646l0,-2147483646xe" fillcolor="white" stroked="t" o:allowincell="f" style="position:absolute;margin-left:21.4pt;margin-top:0.85pt;width:9.7pt;height:9.7pt;mso-wrap-style:none;v-text-anchor:middle" wp14:anchorId="1ACF3276">
                            <v:fill o:detectmouseclick="t" type="solid" color2="black"/>
                            <v:stroke color="black" joinstyle="round" endcap="flat"/>
                            <w10:wrap type="none"/>
                          </v:rect>
                        </w:pict>
                      </mc:Fallback>
                    </mc:AlternateContent>
                  </w:r>
                  <w:r>
                    <w:rPr>
                      <w:rFonts w:cs="Times New Roman" w:ascii="Times New Roman" w:hAnsi="Times New Roman"/>
                    </w:rPr>
                    <w:t>Políticas Sociais, Movimentos Sociais e Serviço Social (   )</w:t>
                  </w:r>
                </w:p>
              </w:tc>
            </w:tr>
          </w:tbl>
          <w:p>
            <w:pPr>
              <w:pStyle w:val="Normal"/>
              <w:widowControl w:val="false"/>
              <w:suppressAutoHyphens w:val="true"/>
              <w:spacing w:lineRule="auto" w:line="48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i/>
                <w:iCs/>
                <w:kern w:val="0"/>
                <w:sz w:val="24"/>
                <w:szCs w:val="24"/>
                <w:lang w:val="pt-BR"/>
              </w:rPr>
              <w:t>CHECK LIST</w:t>
            </w:r>
            <w:r>
              <w:rPr>
                <w:rFonts w:cs="Times New Roman" w:ascii="Times New Roman" w:hAnsi="Times New Roman"/>
                <w:b/>
                <w:kern w:val="0"/>
                <w:sz w:val="24"/>
                <w:szCs w:val="24"/>
                <w:lang w:val="pt-BR"/>
              </w:rPr>
              <w:t>: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Cotista (Ações Afirmativas)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Créditos Integralizados (Disciplinas obrigatórias e optativas)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Aproveitamento de Estudos – Disciplinas/Créditos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Bolsista: (   ) CAPES   (   ) CNPQ   (   ) FAPITEC (   ) OUTRA/QUAL: ______________________________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Não-Bolsista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Estágio de Docência (Obrigatório para bolsista)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Proficiência em Língua Estrangeira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Documentação comprobatória de produção (Art. 34 – Resolução n.º 33/2023/CONEPE)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Prorrogação de Prazo para Conclusão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Exame de Qualificação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24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Marcação de Defesa de Dissertação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08"/>
                <w:tab w:val="left" w:pos="220" w:leader="none"/>
              </w:tabs>
              <w:suppressAutoHyphens w:val="true"/>
              <w:spacing w:lineRule="auto" w:line="360" w:before="0" w:after="0"/>
              <w:ind w:left="660" w:hanging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kern w:val="0"/>
                <w:lang w:val="pt-BR"/>
              </w:rPr>
              <w:t>Outros: _________________________________________________________________________________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pt-BR"/>
              </w:rPr>
              <w:t xml:space="preserve">Considerando o que prevê a Resolução n.º 33/2023/CONEPE – Regimento do PROSS e a Resolução n.º 04/2021/CONEPE – Normas Acadêmicas da Pós-Graduação </w:t>
            </w:r>
            <w:r>
              <w:rPr>
                <w:rFonts w:ascii="Times New Roman" w:hAnsi="Times New Roman"/>
                <w:i/>
                <w:iCs/>
                <w:kern w:val="0"/>
                <w:lang w:val="pt-BR"/>
              </w:rPr>
              <w:t>Stricto Sensu</w:t>
            </w:r>
            <w:r>
              <w:rPr>
                <w:rFonts w:ascii="Times New Roman" w:hAnsi="Times New Roman"/>
                <w:kern w:val="0"/>
                <w:lang w:val="pt-BR"/>
              </w:rPr>
              <w:t>, envio para acompanhamento do PROSS as informações acima, para confirmação.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pt-BR"/>
              </w:rPr>
              <w:t>São Cristóvão, ____ de ______________ de ____.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right"/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</w:pPr>
            <w:r>
              <w:rPr>
                <w:rFonts w:ascii="Times New Roman" w:hAnsi="Times New Roman"/>
                <w:kern w:val="0"/>
                <w:sz w:val="20"/>
                <w:szCs w:val="20"/>
                <w:lang w:val="pt-BR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0120" w:leader="none"/>
              </w:tabs>
              <w:suppressAutoHyphens w:val="true"/>
              <w:spacing w:lineRule="auto" w:line="240" w:before="0" w:after="0"/>
              <w:ind w:right="79" w:hanging="0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0"/>
                <w:lang w:val="pt-BR"/>
              </w:rPr>
              <w:t>(Assinatura da/o Docente)</w:t>
            </w:r>
          </w:p>
        </w:tc>
      </w:tr>
    </w:tbl>
    <w:p>
      <w:pPr>
        <w:pStyle w:val="Normal"/>
        <w:spacing w:before="0" w:after="200"/>
        <w:rPr>
          <w:sz w:val="12"/>
          <w:szCs w:val="12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426" w:top="1701" w:footer="248" w:bottom="92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center"/>
      <w:rPr>
        <w:rFonts w:ascii="Times New Roman" w:hAnsi="Times New Roman" w:cs="Times New Roman"/>
        <w:color w:val="24160E"/>
        <w:sz w:val="16"/>
        <w:szCs w:val="16"/>
      </w:rPr>
    </w:pPr>
    <w:r>
      <w:rPr>
        <w:rFonts w:cs="Times New Roman" w:ascii="Times New Roman" w:hAnsi="Times New Roman"/>
        <w:color w:val="24160E"/>
        <w:sz w:val="16"/>
        <w:szCs w:val="16"/>
      </w:rPr>
      <w:t>Cidade Universitária Prof. José Aloísio de Campos – Avenida Marcelo Déda Chagas, Bairro Rosa Elze</w:t>
    </w:r>
  </w:p>
  <w:p>
    <w:pPr>
      <w:pStyle w:val="Normal"/>
      <w:spacing w:lineRule="auto" w:line="240" w:before="0" w:after="0"/>
      <w:jc w:val="center"/>
      <w:rPr>
        <w:rFonts w:ascii="Times New Roman" w:hAnsi="Times New Roman" w:cs="Times New Roman"/>
        <w:color w:val="24160E"/>
        <w:sz w:val="16"/>
        <w:szCs w:val="16"/>
      </w:rPr>
    </w:pPr>
    <w:r>
      <w:rPr>
        <w:rFonts w:cs="Times New Roman" w:ascii="Times New Roman" w:hAnsi="Times New Roman"/>
        <w:color w:val="24160E"/>
        <w:sz w:val="16"/>
        <w:szCs w:val="16"/>
      </w:rPr>
      <w:t xml:space="preserve">CEP: 49107-230 - São Cristóvão/SE </w:t>
      <w:tab/>
      <w:t>Telefone: (79) 3194-6357        E - mail: pross@academico.ufs.br</w:t>
    </w:r>
  </w:p>
  <w:p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rFonts w:cs="Times New Roman" w:ascii="Times New Roman" w:hAnsi="Times New Roman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ind w:left="-851" w:hanging="0"/>
      <w:rPr/>
    </w:pPr>
    <w:r>
      <w:rPr/>
      <w:drawing>
        <wp:inline distT="0" distB="0" distL="0" distR="0">
          <wp:extent cx="6743700" cy="1111885"/>
          <wp:effectExtent l="0" t="0" r="0" b="0"/>
          <wp:docPr id="3" name="Imagem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111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Arial" w:hAnsi="Arial" w:cs="Arial" w:hint="default"/>
        <w:sz w:val="40"/>
        <w:szCs w:val="4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  <w:rPr>
        <w:rFonts w:ascii="Times New Roman" w:hAnsi="Times New Roman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basedOn w:val="DefaultParagraphFont"/>
    <w:uiPriority w:val="99"/>
    <w:unhideWhenUsed/>
    <w:rPr>
      <w:color w:val="0000FF"/>
      <w:u w:val="single"/>
    </w:rPr>
  </w:style>
  <w:style w:type="character" w:styleId="CabealhoChar" w:customStyle="1">
    <w:name w:val="Cabeçalho Char"/>
    <w:basedOn w:val="DefaultParagraphFont"/>
    <w:uiPriority w:val="99"/>
    <w:qFormat/>
    <w:rPr/>
  </w:style>
  <w:style w:type="character" w:styleId="RodapChar" w:customStyle="1">
    <w:name w:val="Rodapé Char"/>
    <w:basedOn w:val="DefaultParagraphFont"/>
    <w:uiPriority w:val="99"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MenoPendente1" w:customStyle="1">
    <w:name w:val="Menção Pendente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character" w:styleId="Smbolosdenumerao" w:customStyle="1">
    <w:name w:val="Símbolos de numeração"/>
    <w:qFormat/>
    <w:rPr>
      <w:rFonts w:ascii="Times New Roman" w:hAnsi="Times New Roma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emEspaamento1" w:customStyle="1">
    <w:name w:val="Sem Espaçamento1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LibreOffice/7.3.4.2$Windows_X86_64 LibreOffice_project/728fec16bd5f605073805c3c9e7c4212a0120dc5</Application>
  <AppVersion>15.0000</AppVersion>
  <Pages>1</Pages>
  <Words>186</Words>
  <Characters>1225</Characters>
  <CharactersWithSpaces>1400</CharactersWithSpaces>
  <Paragraphs>28</Paragraphs>
  <Company>Grizli777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2026-01-14T19:50:00Z</dcterms:created>
  <dc:creator>DSS20</dc:creator>
  <dc:description/>
  <dc:language>pt-BR</dc:language>
  <cp:lastModifiedBy/>
  <cp:lastPrinted>2013-04-08T18:44:00Z</cp:lastPrinted>
  <dcterms:modified xsi:type="dcterms:W3CDTF">2026-05-15T16:48:44Z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5359C58CF91144A9BCFA62014710B612</vt:lpwstr>
  </property>
  <property fmtid="{D5CDD505-2E9C-101B-9397-08002B2CF9AE}" pid="3" name="KSOProductBuildVer">
    <vt:lpwstr>1046-11.2.0.10265</vt:lpwstr>
  </property>
</Properties>
</file>